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76FB" w14:textId="77777777" w:rsidR="0074519B" w:rsidRPr="0074519B" w:rsidRDefault="0074519B" w:rsidP="0074519B">
      <w:pPr>
        <w:rPr>
          <w:lang w:val="en-US"/>
        </w:rPr>
      </w:pPr>
      <w:r w:rsidRPr="0074519B">
        <w:rPr>
          <w:b/>
          <w:bCs/>
          <w:lang w:val="en-US"/>
        </w:rPr>
        <w:t xml:space="preserve">NKUA </w:t>
      </w:r>
      <w:r w:rsidRPr="0074519B">
        <w:rPr>
          <w:lang w:val="en-US"/>
        </w:rPr>
        <w:t>Data Protection Officer regarding the Joint Data Controller Agreement document</w:t>
      </w:r>
    </w:p>
    <w:p w14:paraId="15B46343" w14:textId="1C522EFC" w:rsidR="0074519B" w:rsidRDefault="0074519B" w:rsidP="0074519B">
      <w:pPr>
        <w:rPr>
          <w:lang w:val="en-US"/>
        </w:rPr>
      </w:pPr>
      <w:r w:rsidRPr="0074519B">
        <w:rPr>
          <w:lang w:val="en-US"/>
        </w:rPr>
        <w:t>•</w:t>
      </w:r>
      <w:r w:rsidRPr="0074519B">
        <w:rPr>
          <w:lang w:val="en-US"/>
        </w:rPr>
        <w:tab/>
        <w:t xml:space="preserve">The reference to the Consortium Agreement (paragraph 1 of the Background) does not provide a clear description of the personal data categories or sensitive personal data that will be processed, the categories of persons, the purpose and nature of the processing (which actions and procedures of the project include processing of personal data and what it consists of) that each partner will process. These could be included in an annex </w:t>
      </w:r>
    </w:p>
    <w:p w14:paraId="17E12AA1" w14:textId="254CF77E" w:rsidR="00C6236D" w:rsidRPr="00C6236D" w:rsidRDefault="00C6236D" w:rsidP="0074519B">
      <w:pPr>
        <w:rPr>
          <w:b/>
          <w:bCs/>
          <w:lang w:val="en-US"/>
        </w:rPr>
      </w:pPr>
      <w:r>
        <w:rPr>
          <w:lang w:val="en-US"/>
        </w:rPr>
        <w:tab/>
      </w:r>
      <w:r>
        <w:rPr>
          <w:b/>
          <w:bCs/>
          <w:lang w:val="en-US"/>
        </w:rPr>
        <w:t>Added, see annex 1.</w:t>
      </w:r>
    </w:p>
    <w:p w14:paraId="4450C05B" w14:textId="14BF6DC6" w:rsidR="0074519B" w:rsidRDefault="0074519B" w:rsidP="0074519B">
      <w:pPr>
        <w:rPr>
          <w:lang w:val="en-US"/>
        </w:rPr>
      </w:pPr>
      <w:r w:rsidRPr="0074519B">
        <w:rPr>
          <w:lang w:val="en-US"/>
        </w:rPr>
        <w:t>•</w:t>
      </w:r>
      <w:r w:rsidRPr="0074519B">
        <w:rPr>
          <w:lang w:val="en-US"/>
        </w:rPr>
        <w:tab/>
        <w:t xml:space="preserve">Since there is data exchange, the partners could be separated into data providers and data receivers, possibly specifying obligations for the latter, such as some additional technical and </w:t>
      </w:r>
      <w:proofErr w:type="spellStart"/>
      <w:r w:rsidRPr="0074519B">
        <w:rPr>
          <w:lang w:val="en-US"/>
        </w:rPr>
        <w:t>organisational</w:t>
      </w:r>
      <w:proofErr w:type="spellEnd"/>
      <w:r w:rsidRPr="0074519B">
        <w:rPr>
          <w:lang w:val="en-US"/>
        </w:rPr>
        <w:t xml:space="preserve"> measures they </w:t>
      </w:r>
      <w:proofErr w:type="gramStart"/>
      <w:r w:rsidRPr="0074519B">
        <w:rPr>
          <w:lang w:val="en-US"/>
        </w:rPr>
        <w:t>have to</w:t>
      </w:r>
      <w:proofErr w:type="gramEnd"/>
      <w:r w:rsidRPr="0074519B">
        <w:rPr>
          <w:lang w:val="en-US"/>
        </w:rPr>
        <w:t xml:space="preserve"> take or more generally when transferring and transmitting information (possibly in a second annex). An attempt is made in the text but from the wording it seems that there is some ambiguity </w:t>
      </w:r>
      <w:proofErr w:type="gramStart"/>
      <w:r w:rsidRPr="0074519B">
        <w:rPr>
          <w:lang w:val="en-US"/>
        </w:rPr>
        <w:t>( e.g.</w:t>
      </w:r>
      <w:proofErr w:type="gramEnd"/>
      <w:r w:rsidRPr="0074519B">
        <w:rPr>
          <w:lang w:val="en-US"/>
        </w:rPr>
        <w:t xml:space="preserve"> in 4.3, 5, 6.3 which is the other Party?). </w:t>
      </w:r>
    </w:p>
    <w:p w14:paraId="0EE305F9" w14:textId="7EAE890A" w:rsidR="00C6236D" w:rsidRPr="00781646" w:rsidRDefault="00C6236D" w:rsidP="0074519B">
      <w:pPr>
        <w:rPr>
          <w:b/>
          <w:bCs/>
          <w:lang w:val="en-US"/>
        </w:rPr>
      </w:pPr>
      <w:r>
        <w:rPr>
          <w:lang w:val="en-US"/>
        </w:rPr>
        <w:tab/>
      </w:r>
      <w:r w:rsidR="00781646" w:rsidRPr="00781646">
        <w:rPr>
          <w:b/>
          <w:bCs/>
          <w:lang w:val="en-US"/>
        </w:rPr>
        <w:t xml:space="preserve">All obligations are the same for the Parties therefor there are no providers and receivers as in personal data processing agreement. </w:t>
      </w:r>
    </w:p>
    <w:p w14:paraId="68F033AE" w14:textId="3842A0CF" w:rsidR="0074519B" w:rsidRDefault="0074519B" w:rsidP="0074519B">
      <w:pPr>
        <w:rPr>
          <w:lang w:val="en-US"/>
        </w:rPr>
      </w:pPr>
      <w:r w:rsidRPr="0074519B">
        <w:rPr>
          <w:lang w:val="en-US"/>
        </w:rPr>
        <w:t>•</w:t>
      </w:r>
      <w:r w:rsidRPr="0074519B">
        <w:rPr>
          <w:lang w:val="en-US"/>
        </w:rPr>
        <w:tab/>
        <w:t xml:space="preserve">In the sentence of the Background section: 'The Parties agree and acknowledge that it is rarely possible, before or at the start of personal data collection for research purposes, to completely identify the aim of such personal data processing. However, the Parties shall not, as far as possible, process personal data to a greater extent or for other purposes than stated in the primary agreement" we propose to make the corresponding deletion in the text because both the retrospective data and the prospective data of the project must  be collected for specific and legitimate purposes and must always be processed lawfully ( Articles 6(1) and 9(2) of the GDPR) otherwise they are unlawful. </w:t>
      </w:r>
    </w:p>
    <w:p w14:paraId="6F1FF239" w14:textId="578303D9" w:rsidR="00C6236D" w:rsidRPr="00113A1B" w:rsidRDefault="00C6236D" w:rsidP="0074519B">
      <w:pPr>
        <w:rPr>
          <w:b/>
          <w:bCs/>
          <w:lang w:val="en-US"/>
        </w:rPr>
      </w:pPr>
      <w:r>
        <w:rPr>
          <w:lang w:val="en-US"/>
        </w:rPr>
        <w:tab/>
      </w:r>
      <w:r w:rsidR="00113A1B">
        <w:rPr>
          <w:b/>
          <w:bCs/>
          <w:lang w:val="en-US"/>
        </w:rPr>
        <w:t>See suggested change in the Background section of the JCDA.</w:t>
      </w:r>
      <w:r w:rsidR="005D4D0A">
        <w:rPr>
          <w:b/>
          <w:bCs/>
          <w:lang w:val="en-US"/>
        </w:rPr>
        <w:t xml:space="preserve"> Is it OK?</w:t>
      </w:r>
    </w:p>
    <w:p w14:paraId="61FB8522" w14:textId="58377033" w:rsidR="0074519B" w:rsidRDefault="0074519B" w:rsidP="0074519B">
      <w:pPr>
        <w:rPr>
          <w:lang w:val="en-US"/>
        </w:rPr>
      </w:pPr>
      <w:r w:rsidRPr="0074519B">
        <w:rPr>
          <w:lang w:val="en-US"/>
        </w:rPr>
        <w:t>•</w:t>
      </w:r>
      <w:r w:rsidRPr="0074519B">
        <w:rPr>
          <w:lang w:val="en-US"/>
        </w:rPr>
        <w:tab/>
        <w:t xml:space="preserve">If during the project it is envisaged to use third parties as contractors who will process personal data (processors), it would be appropriate to describe obligations for Controllers such as the existence of personal data processing contracts based on standard contractual clauses or minimum technical and </w:t>
      </w:r>
      <w:proofErr w:type="spellStart"/>
      <w:r w:rsidRPr="0074519B">
        <w:rPr>
          <w:lang w:val="en-US"/>
        </w:rPr>
        <w:t>organisational</w:t>
      </w:r>
      <w:proofErr w:type="spellEnd"/>
      <w:r w:rsidRPr="0074519B">
        <w:rPr>
          <w:lang w:val="en-US"/>
        </w:rPr>
        <w:t xml:space="preserve"> measures to be met, </w:t>
      </w:r>
      <w:proofErr w:type="gramStart"/>
      <w:r w:rsidRPr="0074519B">
        <w:rPr>
          <w:lang w:val="en-US"/>
        </w:rPr>
        <w:t>taking into account</w:t>
      </w:r>
      <w:proofErr w:type="gramEnd"/>
      <w:r w:rsidRPr="0074519B">
        <w:rPr>
          <w:lang w:val="en-US"/>
        </w:rPr>
        <w:t xml:space="preserve"> the nature of the processing they undertake. </w:t>
      </w:r>
    </w:p>
    <w:p w14:paraId="61D84298" w14:textId="23A4E677" w:rsidR="005D4D0A" w:rsidRPr="005D4D0A" w:rsidRDefault="005D4D0A" w:rsidP="0074519B">
      <w:pPr>
        <w:rPr>
          <w:b/>
          <w:bCs/>
          <w:lang w:val="en-US"/>
        </w:rPr>
      </w:pPr>
      <w:r>
        <w:rPr>
          <w:lang w:val="en-US"/>
        </w:rPr>
        <w:tab/>
      </w:r>
      <w:r w:rsidRPr="005D4D0A">
        <w:rPr>
          <w:b/>
          <w:bCs/>
          <w:lang w:val="en-US"/>
        </w:rPr>
        <w:t xml:space="preserve">Is added in the agreement under section 4 </w:t>
      </w:r>
      <w:proofErr w:type="spellStart"/>
      <w:r w:rsidRPr="005D4D0A">
        <w:rPr>
          <w:b/>
          <w:bCs/>
          <w:lang w:val="en-US"/>
        </w:rPr>
        <w:t>i</w:t>
      </w:r>
      <w:proofErr w:type="spellEnd"/>
      <w:r w:rsidRPr="005D4D0A">
        <w:rPr>
          <w:b/>
          <w:bCs/>
          <w:lang w:val="en-US"/>
        </w:rPr>
        <w:t>.</w:t>
      </w:r>
    </w:p>
    <w:p w14:paraId="092F4AE9" w14:textId="082A19C8" w:rsidR="0074519B" w:rsidRDefault="0074519B" w:rsidP="0074519B">
      <w:pPr>
        <w:rPr>
          <w:lang w:val="en-US"/>
        </w:rPr>
      </w:pPr>
      <w:r w:rsidRPr="0074519B">
        <w:rPr>
          <w:lang w:val="en-US"/>
        </w:rPr>
        <w:t>•</w:t>
      </w:r>
      <w:r w:rsidRPr="0074519B">
        <w:rPr>
          <w:lang w:val="en-US"/>
        </w:rPr>
        <w:tab/>
        <w:t xml:space="preserve">Upon termination of the contract, for whatever reason, there may need to be provision for the return or deletion of the data by the data receiver. </w:t>
      </w:r>
    </w:p>
    <w:p w14:paraId="522BCA1F" w14:textId="76113C68" w:rsidR="005D4D0A" w:rsidRPr="00FF676A" w:rsidRDefault="005D4D0A" w:rsidP="0074519B">
      <w:pPr>
        <w:rPr>
          <w:b/>
          <w:bCs/>
          <w:lang w:val="en-US"/>
        </w:rPr>
      </w:pPr>
      <w:r>
        <w:rPr>
          <w:lang w:val="en-US"/>
        </w:rPr>
        <w:tab/>
      </w:r>
      <w:r w:rsidR="00FF676A">
        <w:rPr>
          <w:b/>
          <w:bCs/>
          <w:lang w:val="en-US"/>
        </w:rPr>
        <w:t xml:space="preserve">The data that is regulated in the JCDA is a responsibility for each party who </w:t>
      </w:r>
      <w:proofErr w:type="gramStart"/>
      <w:r w:rsidR="00FF676A">
        <w:rPr>
          <w:b/>
          <w:bCs/>
          <w:lang w:val="en-US"/>
        </w:rPr>
        <w:t>have to</w:t>
      </w:r>
      <w:proofErr w:type="gramEnd"/>
      <w:r w:rsidR="00FF676A">
        <w:rPr>
          <w:b/>
          <w:bCs/>
          <w:lang w:val="en-US"/>
        </w:rPr>
        <w:t xml:space="preserve"> follow regulations regarding archiving etc. </w:t>
      </w:r>
      <w:r w:rsidR="00D5609E">
        <w:rPr>
          <w:b/>
          <w:bCs/>
          <w:lang w:val="en-US"/>
        </w:rPr>
        <w:t>Therefore,</w:t>
      </w:r>
      <w:r w:rsidR="00FF676A">
        <w:rPr>
          <w:b/>
          <w:bCs/>
          <w:lang w:val="en-US"/>
        </w:rPr>
        <w:t xml:space="preserve"> there will be no joint data that will be returned or deleted if one party terminates the contract prematurely.</w:t>
      </w:r>
    </w:p>
    <w:p w14:paraId="7E7F95E1" w14:textId="649644D1" w:rsidR="00B60AC7" w:rsidRDefault="0074519B" w:rsidP="0074519B">
      <w:pPr>
        <w:rPr>
          <w:lang w:val="en-US"/>
        </w:rPr>
      </w:pPr>
      <w:r w:rsidRPr="0074519B">
        <w:rPr>
          <w:lang w:val="en-US"/>
        </w:rPr>
        <w:t>•</w:t>
      </w:r>
      <w:r w:rsidRPr="0074519B">
        <w:rPr>
          <w:lang w:val="en-US"/>
        </w:rPr>
        <w:tab/>
        <w:t>If all the provisions we mention are described in the required manner in the consortium agreement, or in deliverables, and you do not wish to include them in the JDCA text, there could be explicit references to them.</w:t>
      </w:r>
    </w:p>
    <w:p w14:paraId="73DAFE2F" w14:textId="1476A6F2" w:rsidR="00B62DA8" w:rsidRPr="00D5609E" w:rsidRDefault="00D5609E" w:rsidP="0074519B">
      <w:pPr>
        <w:rPr>
          <w:b/>
          <w:bCs/>
          <w:lang w:val="en-US"/>
        </w:rPr>
      </w:pPr>
      <w:r>
        <w:rPr>
          <w:lang w:val="en-US"/>
        </w:rPr>
        <w:tab/>
      </w:r>
      <w:r w:rsidRPr="00D5609E">
        <w:rPr>
          <w:b/>
          <w:bCs/>
          <w:lang w:val="en-US"/>
        </w:rPr>
        <w:t>Should be resolved as per the changes in the JCDA.</w:t>
      </w:r>
    </w:p>
    <w:p w14:paraId="32BE5BD8" w14:textId="4F3FC417" w:rsidR="00B62DA8" w:rsidRPr="00B62DA8" w:rsidRDefault="00B62DA8" w:rsidP="00B62DA8">
      <w:pPr>
        <w:rPr>
          <w:lang w:val="en-US"/>
        </w:rPr>
      </w:pPr>
      <w:r w:rsidRPr="00B62DA8">
        <w:rPr>
          <w:b/>
          <w:bCs/>
          <w:lang w:val="en-US"/>
        </w:rPr>
        <w:lastRenderedPageBreak/>
        <w:t>TCD</w:t>
      </w:r>
      <w:r>
        <w:rPr>
          <w:lang w:val="en-US"/>
        </w:rPr>
        <w:br/>
      </w:r>
      <w:r w:rsidRPr="00B62DA8">
        <w:rPr>
          <w:lang w:val="en-US"/>
        </w:rPr>
        <w:t>To add to this, there needs to be clarification about who controls what data (this will ultimately include both project partners and schools), the circumstances under which it can be transferred for processing, to whom and the expectations on the controller before transfer (such as (pseudo)</w:t>
      </w:r>
      <w:r w:rsidR="007756CB">
        <w:rPr>
          <w:lang w:val="en-US"/>
        </w:rPr>
        <w:t xml:space="preserve"> </w:t>
      </w:r>
      <w:proofErr w:type="spellStart"/>
      <w:r w:rsidRPr="00B62DA8">
        <w:rPr>
          <w:lang w:val="en-US"/>
        </w:rPr>
        <w:t>anonymisation</w:t>
      </w:r>
      <w:proofErr w:type="spellEnd"/>
      <w:r w:rsidRPr="00B62DA8">
        <w:rPr>
          <w:lang w:val="en-US"/>
        </w:rPr>
        <w:t xml:space="preserve">, encryption, </w:t>
      </w:r>
      <w:proofErr w:type="spellStart"/>
      <w:r w:rsidRPr="00B62DA8">
        <w:rPr>
          <w:lang w:val="en-US"/>
        </w:rPr>
        <w:t>etc</w:t>
      </w:r>
      <w:proofErr w:type="spellEnd"/>
      <w:r w:rsidRPr="00B62DA8">
        <w:rPr>
          <w:lang w:val="en-US"/>
        </w:rPr>
        <w:t xml:space="preserve">). There may also be two levels of processors - those within and outside the project consortium (such as a 3rd party transcription service). </w:t>
      </w:r>
    </w:p>
    <w:p w14:paraId="4BD63F4A" w14:textId="0789035C" w:rsidR="00B62DA8" w:rsidRPr="00D5609E" w:rsidRDefault="00D5609E" w:rsidP="00B62DA8">
      <w:pPr>
        <w:rPr>
          <w:b/>
          <w:bCs/>
          <w:lang w:val="en-US"/>
        </w:rPr>
      </w:pPr>
      <w:r>
        <w:rPr>
          <w:lang w:val="en-US"/>
        </w:rPr>
        <w:tab/>
      </w:r>
      <w:r w:rsidRPr="00D5609E">
        <w:rPr>
          <w:b/>
          <w:bCs/>
          <w:lang w:val="en-US"/>
        </w:rPr>
        <w:t>Added as section 3 and 4.</w:t>
      </w:r>
    </w:p>
    <w:p w14:paraId="7546E135" w14:textId="77777777" w:rsidR="00B62DA8" w:rsidRPr="00B62DA8" w:rsidRDefault="00B62DA8" w:rsidP="00B62DA8">
      <w:pPr>
        <w:rPr>
          <w:lang w:val="en-US"/>
        </w:rPr>
      </w:pPr>
      <w:r w:rsidRPr="00B62DA8">
        <w:rPr>
          <w:lang w:val="en-US"/>
        </w:rPr>
        <w:t xml:space="preserve">Also, do we need to have a </w:t>
      </w:r>
      <w:proofErr w:type="spellStart"/>
      <w:r w:rsidRPr="00B62DA8">
        <w:rPr>
          <w:lang w:val="en-US"/>
        </w:rPr>
        <w:t>standardised</w:t>
      </w:r>
      <w:proofErr w:type="spellEnd"/>
      <w:r w:rsidRPr="00B62DA8">
        <w:rPr>
          <w:lang w:val="en-US"/>
        </w:rPr>
        <w:t xml:space="preserve"> mechanism to record processing activities?</w:t>
      </w:r>
    </w:p>
    <w:p w14:paraId="3B3A9A9A" w14:textId="1C33A1CF" w:rsidR="00B62DA8" w:rsidRPr="00D5609E" w:rsidRDefault="00D5609E" w:rsidP="007756CB">
      <w:pPr>
        <w:ind w:left="1304" w:firstLine="1"/>
        <w:rPr>
          <w:b/>
          <w:bCs/>
          <w:lang w:val="en-US"/>
        </w:rPr>
      </w:pPr>
      <w:r>
        <w:rPr>
          <w:b/>
          <w:bCs/>
          <w:lang w:val="en-US"/>
        </w:rPr>
        <w:t xml:space="preserve">The </w:t>
      </w:r>
      <w:proofErr w:type="spellStart"/>
      <w:r>
        <w:rPr>
          <w:b/>
          <w:bCs/>
          <w:lang w:val="en-US"/>
        </w:rPr>
        <w:t>organisational</w:t>
      </w:r>
      <w:proofErr w:type="spellEnd"/>
      <w:r>
        <w:rPr>
          <w:b/>
          <w:bCs/>
          <w:lang w:val="en-US"/>
        </w:rPr>
        <w:t xml:space="preserve"> security measures should be enough, if not then it is a discussion for the project management.</w:t>
      </w:r>
      <w:r w:rsidR="007756CB">
        <w:rPr>
          <w:b/>
          <w:bCs/>
          <w:lang w:val="en-US"/>
        </w:rPr>
        <w:t xml:space="preserve"> See below.</w:t>
      </w:r>
    </w:p>
    <w:p w14:paraId="0EC9E161" w14:textId="75210A73" w:rsidR="00B62DA8" w:rsidRDefault="00B62DA8" w:rsidP="00B62DA8">
      <w:pPr>
        <w:rPr>
          <w:lang w:val="en-US"/>
        </w:rPr>
      </w:pPr>
      <w:r w:rsidRPr="00B62DA8">
        <w:rPr>
          <w:lang w:val="en-US"/>
        </w:rPr>
        <w:t>This may be too granular but would be relevant under GDPR, so I would appreciate it if you could feedback on this.</w:t>
      </w:r>
    </w:p>
    <w:p w14:paraId="0F9AD9F0" w14:textId="6C9B8975" w:rsidR="00B62DA8" w:rsidRDefault="00B62DA8" w:rsidP="00B62DA8">
      <w:pPr>
        <w:rPr>
          <w:lang w:val="en-US"/>
        </w:rPr>
      </w:pPr>
      <w:r w:rsidRPr="00B62DA8">
        <w:rPr>
          <w:lang w:val="en-US"/>
        </w:rPr>
        <w:t xml:space="preserve">One other thing. Could you ask them to confirm </w:t>
      </w:r>
      <w:proofErr w:type="gramStart"/>
      <w:r w:rsidRPr="00B62DA8">
        <w:rPr>
          <w:lang w:val="en-US"/>
        </w:rPr>
        <w:t>whether or not</w:t>
      </w:r>
      <w:proofErr w:type="gramEnd"/>
      <w:r w:rsidRPr="00B62DA8">
        <w:rPr>
          <w:lang w:val="en-US"/>
        </w:rPr>
        <w:t xml:space="preserve"> we need to do a data protection impact assessment, as per Article 35 of GDPR, given that we are using, or planning on using 'new' technologies.</w:t>
      </w:r>
    </w:p>
    <w:p w14:paraId="25F55161" w14:textId="2EBBF598" w:rsidR="007756CB" w:rsidRPr="007756CB" w:rsidRDefault="007756CB" w:rsidP="007756CB">
      <w:pPr>
        <w:ind w:left="1304" w:firstLine="1"/>
        <w:rPr>
          <w:b/>
          <w:bCs/>
          <w:lang w:val="en-US"/>
        </w:rPr>
      </w:pPr>
      <w:r>
        <w:rPr>
          <w:b/>
          <w:bCs/>
          <w:lang w:val="en-US"/>
        </w:rPr>
        <w:t xml:space="preserve">A DPIA would be a good security measure to implement. If the DPIA finds that it would be appropriate to include a standardized mechanism to record processing </w:t>
      </w:r>
      <w:proofErr w:type="gramStart"/>
      <w:r>
        <w:rPr>
          <w:b/>
          <w:bCs/>
          <w:lang w:val="en-US"/>
        </w:rPr>
        <w:t>activities</w:t>
      </w:r>
      <w:proofErr w:type="gramEnd"/>
      <w:r>
        <w:rPr>
          <w:b/>
          <w:bCs/>
          <w:lang w:val="en-US"/>
        </w:rPr>
        <w:t xml:space="preserve"> then this should be implemented.</w:t>
      </w:r>
    </w:p>
    <w:p w14:paraId="77BB97BF" w14:textId="72B96A1A" w:rsidR="00B62DA8" w:rsidRDefault="00B62DA8" w:rsidP="00B62DA8">
      <w:pPr>
        <w:rPr>
          <w:lang w:val="en-US"/>
        </w:rPr>
      </w:pPr>
    </w:p>
    <w:p w14:paraId="4E28610E" w14:textId="77777777" w:rsidR="00B62DA8" w:rsidRPr="0074519B" w:rsidRDefault="00B62DA8" w:rsidP="00B62DA8">
      <w:pPr>
        <w:rPr>
          <w:lang w:val="en-US"/>
        </w:rPr>
      </w:pPr>
    </w:p>
    <w:sectPr w:rsidR="00B62DA8" w:rsidRPr="0074519B" w:rsidSect="00F27BF7">
      <w:footerReference w:type="default" r:id="rId8"/>
      <w:headerReference w:type="first" r:id="rId9"/>
      <w:footerReference w:type="first" r:id="rId10"/>
      <w:pgSz w:w="11906" w:h="16838" w:code="9"/>
      <w:pgMar w:top="1418" w:right="1701" w:bottom="1418" w:left="275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D237" w14:textId="77777777" w:rsidR="00E70B00" w:rsidRDefault="00E70B00" w:rsidP="006B1171">
      <w:pPr>
        <w:spacing w:line="240" w:lineRule="auto"/>
      </w:pPr>
      <w:r>
        <w:separator/>
      </w:r>
    </w:p>
  </w:endnote>
  <w:endnote w:type="continuationSeparator" w:id="0">
    <w:p w14:paraId="1EDF6A12" w14:textId="77777777" w:rsidR="00E70B00" w:rsidRDefault="00E70B00" w:rsidP="006B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0B7" w14:textId="77777777" w:rsidR="005C15BD" w:rsidRDefault="005C15BD" w:rsidP="008931BA">
    <w:pPr>
      <w:pStyle w:val="Footer"/>
      <w:tabs>
        <w:tab w:val="clear" w:pos="4513"/>
        <w:tab w:val="clear" w:pos="9026"/>
        <w:tab w:val="center" w:pos="3686"/>
        <w:tab w:val="right" w:pos="7456"/>
      </w:tabs>
      <w:jc w:val="right"/>
    </w:pPr>
    <w:r>
      <w:fldChar w:fldCharType="begin"/>
    </w:r>
    <w:r>
      <w:instrText xml:space="preserve"> PAGE   \* MERGEFORMAT </w:instrText>
    </w:r>
    <w:r>
      <w:fldChar w:fldCharType="separate"/>
    </w:r>
    <w:r w:rsidR="00BF337A">
      <w:rPr>
        <w:noProof/>
      </w:rPr>
      <w:t>2</w:t>
    </w:r>
    <w:r>
      <w:fldChar w:fldCharType="end"/>
    </w:r>
    <w:r>
      <w:t xml:space="preserve"> (</w:t>
    </w:r>
    <w:r w:rsidR="00E70B00">
      <w:fldChar w:fldCharType="begin"/>
    </w:r>
    <w:r w:rsidR="00E70B00">
      <w:instrText xml:space="preserve"> NUMPAGES   \* MERGEFORMAT </w:instrText>
    </w:r>
    <w:r w:rsidR="00E70B00">
      <w:fldChar w:fldCharType="separate"/>
    </w:r>
    <w:r w:rsidR="00BF337A">
      <w:rPr>
        <w:noProof/>
      </w:rPr>
      <w:t>2</w:t>
    </w:r>
    <w:r w:rsidR="00E70B00">
      <w:rPr>
        <w:noProof/>
      </w:rPr>
      <w:fldChar w:fldCharType="end"/>
    </w:r>
    <w:r>
      <w:t>)</w:t>
    </w:r>
  </w:p>
  <w:p w14:paraId="773F5363" w14:textId="77777777" w:rsidR="008931BA" w:rsidRDefault="008931BA" w:rsidP="008931BA">
    <w:pPr>
      <w:pStyle w:val="Footer"/>
      <w:tabs>
        <w:tab w:val="clear" w:pos="4513"/>
        <w:tab w:val="clear" w:pos="9026"/>
        <w:tab w:val="center" w:pos="3686"/>
        <w:tab w:val="right" w:pos="745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E498" w14:textId="77777777" w:rsidR="00BB6830" w:rsidRDefault="00BB6830" w:rsidP="008931BA">
    <w:pPr>
      <w:pStyle w:val="Footer"/>
      <w:tabs>
        <w:tab w:val="clear" w:pos="4513"/>
        <w:tab w:val="clear" w:pos="9026"/>
        <w:tab w:val="center" w:pos="3686"/>
        <w:tab w:val="right" w:pos="7456"/>
      </w:tabs>
      <w:jc w:val="right"/>
    </w:pPr>
    <w:r>
      <w:fldChar w:fldCharType="begin"/>
    </w:r>
    <w:r>
      <w:instrText xml:space="preserve"> PAGE   \* MERGEFORMAT </w:instrText>
    </w:r>
    <w:r>
      <w:fldChar w:fldCharType="separate"/>
    </w:r>
    <w:r w:rsidR="00BC1837">
      <w:rPr>
        <w:noProof/>
      </w:rPr>
      <w:t>1</w:t>
    </w:r>
    <w:r>
      <w:fldChar w:fldCharType="end"/>
    </w:r>
    <w:r>
      <w:t xml:space="preserve"> (</w:t>
    </w:r>
    <w:r w:rsidR="00E70B00">
      <w:fldChar w:fldCharType="begin"/>
    </w:r>
    <w:r w:rsidR="00E70B00">
      <w:instrText xml:space="preserve"> NUMPAGES   \* MERGEFORMAT </w:instrText>
    </w:r>
    <w:r w:rsidR="00E70B00">
      <w:fldChar w:fldCharType="separate"/>
    </w:r>
    <w:r w:rsidR="00BC1837">
      <w:rPr>
        <w:noProof/>
      </w:rPr>
      <w:t>1</w:t>
    </w:r>
    <w:r w:rsidR="00E70B00">
      <w:rPr>
        <w:noProof/>
      </w:rPr>
      <w:fldChar w:fldCharType="end"/>
    </w:r>
    <w:r>
      <w:t>)</w:t>
    </w:r>
  </w:p>
  <w:p w14:paraId="2E177F06" w14:textId="77777777" w:rsidR="008257E2" w:rsidRPr="005C15BD" w:rsidRDefault="008257E2" w:rsidP="005C15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94F7" w14:textId="77777777" w:rsidR="00E70B00" w:rsidRDefault="00E70B00" w:rsidP="006B1171">
      <w:pPr>
        <w:spacing w:line="240" w:lineRule="auto"/>
      </w:pPr>
      <w:r>
        <w:separator/>
      </w:r>
    </w:p>
  </w:footnote>
  <w:footnote w:type="continuationSeparator" w:id="0">
    <w:p w14:paraId="0E8ADAB5" w14:textId="77777777" w:rsidR="00E70B00" w:rsidRDefault="00E70B00" w:rsidP="006B1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3AFB" w14:textId="77777777" w:rsidR="00B230ED" w:rsidRDefault="00B230ED" w:rsidP="00F27BF7">
    <w:pPr>
      <w:pStyle w:val="Header"/>
      <w:tabs>
        <w:tab w:val="clear" w:pos="6804"/>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717D4"/>
    <w:multiLevelType w:val="hybridMultilevel"/>
    <w:tmpl w:val="AB28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46270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9B"/>
    <w:rsid w:val="000210EC"/>
    <w:rsid w:val="00024CB9"/>
    <w:rsid w:val="00036E97"/>
    <w:rsid w:val="00061DBC"/>
    <w:rsid w:val="00067950"/>
    <w:rsid w:val="00081916"/>
    <w:rsid w:val="000D3DBB"/>
    <w:rsid w:val="00113A1B"/>
    <w:rsid w:val="001305DC"/>
    <w:rsid w:val="001409EB"/>
    <w:rsid w:val="00187560"/>
    <w:rsid w:val="001B15B4"/>
    <w:rsid w:val="001F204D"/>
    <w:rsid w:val="001F5100"/>
    <w:rsid w:val="00231E7C"/>
    <w:rsid w:val="00237022"/>
    <w:rsid w:val="00245800"/>
    <w:rsid w:val="00254791"/>
    <w:rsid w:val="00271EB2"/>
    <w:rsid w:val="002A30FE"/>
    <w:rsid w:val="002E0106"/>
    <w:rsid w:val="002E37C5"/>
    <w:rsid w:val="003E6C56"/>
    <w:rsid w:val="0042207C"/>
    <w:rsid w:val="004610B7"/>
    <w:rsid w:val="004A3F6B"/>
    <w:rsid w:val="005102EF"/>
    <w:rsid w:val="00520180"/>
    <w:rsid w:val="00540FB9"/>
    <w:rsid w:val="0057646F"/>
    <w:rsid w:val="00597261"/>
    <w:rsid w:val="005B0F94"/>
    <w:rsid w:val="005C15BD"/>
    <w:rsid w:val="005D4D0A"/>
    <w:rsid w:val="005F43EE"/>
    <w:rsid w:val="00617599"/>
    <w:rsid w:val="00641B68"/>
    <w:rsid w:val="00650F57"/>
    <w:rsid w:val="00653AC9"/>
    <w:rsid w:val="006B1171"/>
    <w:rsid w:val="0074519B"/>
    <w:rsid w:val="007756CB"/>
    <w:rsid w:val="00781646"/>
    <w:rsid w:val="0078347B"/>
    <w:rsid w:val="007A1FBF"/>
    <w:rsid w:val="007E300A"/>
    <w:rsid w:val="008257E2"/>
    <w:rsid w:val="00833B7F"/>
    <w:rsid w:val="0083526F"/>
    <w:rsid w:val="00837AB5"/>
    <w:rsid w:val="00882F29"/>
    <w:rsid w:val="008931BA"/>
    <w:rsid w:val="00937654"/>
    <w:rsid w:val="00942E57"/>
    <w:rsid w:val="00966B4A"/>
    <w:rsid w:val="009A6E85"/>
    <w:rsid w:val="009B5C8F"/>
    <w:rsid w:val="00A00D12"/>
    <w:rsid w:val="00A10773"/>
    <w:rsid w:val="00A221BB"/>
    <w:rsid w:val="00A52332"/>
    <w:rsid w:val="00A61CB2"/>
    <w:rsid w:val="00A91E9B"/>
    <w:rsid w:val="00B0239C"/>
    <w:rsid w:val="00B230ED"/>
    <w:rsid w:val="00B2734A"/>
    <w:rsid w:val="00B53934"/>
    <w:rsid w:val="00B60AC7"/>
    <w:rsid w:val="00B62DA8"/>
    <w:rsid w:val="00BB6830"/>
    <w:rsid w:val="00BC1837"/>
    <w:rsid w:val="00BF337A"/>
    <w:rsid w:val="00BF7575"/>
    <w:rsid w:val="00C524B9"/>
    <w:rsid w:val="00C6236D"/>
    <w:rsid w:val="00C81A8F"/>
    <w:rsid w:val="00CE5D96"/>
    <w:rsid w:val="00D24665"/>
    <w:rsid w:val="00D24C91"/>
    <w:rsid w:val="00D51369"/>
    <w:rsid w:val="00D55BBD"/>
    <w:rsid w:val="00D5609E"/>
    <w:rsid w:val="00D62DA0"/>
    <w:rsid w:val="00D7406C"/>
    <w:rsid w:val="00E04D45"/>
    <w:rsid w:val="00E479FE"/>
    <w:rsid w:val="00E70B00"/>
    <w:rsid w:val="00E76D98"/>
    <w:rsid w:val="00ED335B"/>
    <w:rsid w:val="00EF448E"/>
    <w:rsid w:val="00F27BF7"/>
    <w:rsid w:val="00F30BF9"/>
    <w:rsid w:val="00F6226E"/>
    <w:rsid w:val="00F75487"/>
    <w:rsid w:val="00FB1AAF"/>
    <w:rsid w:val="00FC3A96"/>
    <w:rsid w:val="00FD59B5"/>
    <w:rsid w:val="00FD5A10"/>
    <w:rsid w:val="00FF2CAC"/>
    <w:rsid w:val="00FF67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3CD05"/>
  <w15:chartTrackingRefBased/>
  <w15:docId w15:val="{60FD9CDB-D270-4156-AE81-829C487A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5B"/>
    <w:rPr>
      <w:rFonts w:cstheme="minorHAnsi"/>
      <w:color w:val="000000"/>
    </w:rPr>
  </w:style>
  <w:style w:type="paragraph" w:styleId="Heading1">
    <w:name w:val="heading 1"/>
    <w:basedOn w:val="Normal"/>
    <w:next w:val="Normal"/>
    <w:link w:val="Heading1Char"/>
    <w:uiPriority w:val="9"/>
    <w:qFormat/>
    <w:rsid w:val="00A52332"/>
    <w:pPr>
      <w:keepNext/>
      <w:keepLines/>
      <w:spacing w:before="480" w:after="120"/>
      <w:outlineLvl w:val="0"/>
    </w:pPr>
    <w:rPr>
      <w:rFonts w:asciiTheme="majorHAnsi" w:eastAsiaTheme="majorEastAsia" w:hAnsiTheme="majorHAnsi" w:cstheme="majorHAnsi"/>
      <w:sz w:val="34"/>
      <w:szCs w:val="32"/>
    </w:rPr>
  </w:style>
  <w:style w:type="paragraph" w:styleId="Heading2">
    <w:name w:val="heading 2"/>
    <w:basedOn w:val="Normal"/>
    <w:next w:val="Normal"/>
    <w:link w:val="Heading2Char"/>
    <w:uiPriority w:val="9"/>
    <w:qFormat/>
    <w:rsid w:val="00B60AC7"/>
    <w:pPr>
      <w:keepNext/>
      <w:keepLines/>
      <w:spacing w:before="240" w:after="0"/>
      <w:outlineLvl w:val="1"/>
    </w:pPr>
    <w:rPr>
      <w:rFonts w:asciiTheme="majorHAnsi" w:eastAsiaTheme="majorEastAsia" w:hAnsiTheme="majorHAnsi" w:cstheme="majorHAnsi"/>
      <w:sz w:val="26"/>
      <w:szCs w:val="28"/>
    </w:rPr>
  </w:style>
  <w:style w:type="paragraph" w:styleId="Heading3">
    <w:name w:val="heading 3"/>
    <w:basedOn w:val="Normal"/>
    <w:next w:val="Normal"/>
    <w:link w:val="Heading3Char"/>
    <w:uiPriority w:val="9"/>
    <w:qFormat/>
    <w:rsid w:val="00B60AC7"/>
    <w:pPr>
      <w:keepNext/>
      <w:keepLines/>
      <w:spacing w:before="240" w:after="0"/>
      <w:outlineLvl w:val="2"/>
    </w:pPr>
    <w:rPr>
      <w:rFonts w:asciiTheme="majorHAnsi" w:eastAsiaTheme="majorEastAsia" w:hAnsiTheme="majorHAnsi" w:cstheme="majorHAnsi"/>
      <w:b/>
    </w:rPr>
  </w:style>
  <w:style w:type="paragraph" w:styleId="Heading4">
    <w:name w:val="heading 4"/>
    <w:basedOn w:val="Normal"/>
    <w:next w:val="Normal"/>
    <w:link w:val="Heading4Char"/>
    <w:uiPriority w:val="9"/>
    <w:qFormat/>
    <w:rsid w:val="00B60AC7"/>
    <w:pPr>
      <w:keepNext/>
      <w:keepLines/>
      <w:spacing w:before="240" w:after="0"/>
      <w:outlineLvl w:val="3"/>
    </w:pPr>
    <w:rPr>
      <w:rFonts w:asciiTheme="majorHAnsi" w:eastAsiaTheme="majorEastAsia" w:hAnsiTheme="majorHAnsi" w:cstheme="majorHAnsi"/>
      <w:i/>
      <w:iCs/>
    </w:rPr>
  </w:style>
  <w:style w:type="paragraph" w:styleId="Heading5">
    <w:name w:val="heading 5"/>
    <w:basedOn w:val="Normal"/>
    <w:next w:val="Normal"/>
    <w:link w:val="Heading5Char"/>
    <w:uiPriority w:val="9"/>
    <w:semiHidden/>
    <w:unhideWhenUsed/>
    <w:qFormat/>
    <w:rsid w:val="006B1171"/>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B1171"/>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B1171"/>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117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B117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35B"/>
    <w:pPr>
      <w:tabs>
        <w:tab w:val="left" w:pos="6804"/>
      </w:tabs>
      <w:spacing w:after="0" w:line="240" w:lineRule="auto"/>
      <w:ind w:right="-1332"/>
    </w:pPr>
  </w:style>
  <w:style w:type="character" w:customStyle="1" w:styleId="HeaderChar">
    <w:name w:val="Header Char"/>
    <w:basedOn w:val="DefaultParagraphFont"/>
    <w:link w:val="Header"/>
    <w:uiPriority w:val="99"/>
    <w:rsid w:val="00ED335B"/>
    <w:rPr>
      <w:rFonts w:cstheme="minorHAnsi"/>
      <w:color w:val="000000"/>
    </w:rPr>
  </w:style>
  <w:style w:type="paragraph" w:styleId="Footer">
    <w:name w:val="footer"/>
    <w:basedOn w:val="Normal"/>
    <w:link w:val="FooterChar"/>
    <w:uiPriority w:val="99"/>
    <w:unhideWhenUsed/>
    <w:rsid w:val="00ED335B"/>
    <w:pPr>
      <w:tabs>
        <w:tab w:val="center" w:pos="4513"/>
        <w:tab w:val="right" w:pos="9026"/>
      </w:tabs>
      <w:spacing w:after="0" w:line="180" w:lineRule="atLeast"/>
    </w:pPr>
    <w:rPr>
      <w:sz w:val="16"/>
    </w:rPr>
  </w:style>
  <w:style w:type="character" w:customStyle="1" w:styleId="FooterChar">
    <w:name w:val="Footer Char"/>
    <w:basedOn w:val="DefaultParagraphFont"/>
    <w:link w:val="Footer"/>
    <w:uiPriority w:val="99"/>
    <w:rsid w:val="00ED335B"/>
    <w:rPr>
      <w:rFonts w:cstheme="minorHAnsi"/>
      <w:color w:val="000000"/>
      <w:sz w:val="16"/>
    </w:rPr>
  </w:style>
  <w:style w:type="table" w:styleId="TableGrid">
    <w:name w:val="Table Grid"/>
    <w:basedOn w:val="TableNormal"/>
    <w:uiPriority w:val="39"/>
    <w:rsid w:val="006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2332"/>
    <w:rPr>
      <w:rFonts w:asciiTheme="majorHAnsi" w:eastAsiaTheme="majorEastAsia" w:hAnsiTheme="majorHAnsi" w:cstheme="majorHAnsi"/>
      <w:color w:val="000000"/>
      <w:sz w:val="34"/>
      <w:szCs w:val="32"/>
    </w:rPr>
  </w:style>
  <w:style w:type="character" w:customStyle="1" w:styleId="Heading2Char">
    <w:name w:val="Heading 2 Char"/>
    <w:basedOn w:val="DefaultParagraphFont"/>
    <w:link w:val="Heading2"/>
    <w:uiPriority w:val="9"/>
    <w:rsid w:val="00B60AC7"/>
    <w:rPr>
      <w:rFonts w:asciiTheme="majorHAnsi" w:eastAsiaTheme="majorEastAsia" w:hAnsiTheme="majorHAnsi" w:cstheme="majorHAnsi"/>
      <w:color w:val="000000"/>
      <w:sz w:val="26"/>
      <w:szCs w:val="28"/>
    </w:rPr>
  </w:style>
  <w:style w:type="character" w:customStyle="1" w:styleId="Heading3Char">
    <w:name w:val="Heading 3 Char"/>
    <w:basedOn w:val="DefaultParagraphFont"/>
    <w:link w:val="Heading3"/>
    <w:uiPriority w:val="9"/>
    <w:rsid w:val="00B60AC7"/>
    <w:rPr>
      <w:rFonts w:asciiTheme="majorHAnsi" w:eastAsiaTheme="majorEastAsia" w:hAnsiTheme="majorHAnsi" w:cstheme="majorHAnsi"/>
      <w:b/>
      <w:color w:val="000000"/>
    </w:rPr>
  </w:style>
  <w:style w:type="character" w:customStyle="1" w:styleId="Heading4Char">
    <w:name w:val="Heading 4 Char"/>
    <w:basedOn w:val="DefaultParagraphFont"/>
    <w:link w:val="Heading4"/>
    <w:uiPriority w:val="9"/>
    <w:rsid w:val="00B60AC7"/>
    <w:rPr>
      <w:rFonts w:asciiTheme="majorHAnsi" w:eastAsiaTheme="majorEastAsia" w:hAnsiTheme="majorHAnsi" w:cstheme="majorHAnsi"/>
      <w:i/>
      <w:iCs/>
      <w:color w:val="000000"/>
    </w:rPr>
  </w:style>
  <w:style w:type="character" w:customStyle="1" w:styleId="Heading5Char">
    <w:name w:val="Heading 5 Char"/>
    <w:basedOn w:val="DefaultParagraphFont"/>
    <w:link w:val="Heading5"/>
    <w:uiPriority w:val="9"/>
    <w:semiHidden/>
    <w:rsid w:val="006B117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B117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B11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117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B117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B1171"/>
    <w:pPr>
      <w:spacing w:after="200" w:line="240" w:lineRule="auto"/>
    </w:pPr>
    <w:rPr>
      <w:i/>
      <w:iCs/>
      <w:color w:val="747474" w:themeColor="text2"/>
      <w:sz w:val="18"/>
      <w:szCs w:val="18"/>
    </w:rPr>
  </w:style>
  <w:style w:type="paragraph" w:styleId="Title">
    <w:name w:val="Title"/>
    <w:basedOn w:val="Normal"/>
    <w:next w:val="Normal"/>
    <w:link w:val="TitleChar"/>
    <w:uiPriority w:val="10"/>
    <w:semiHidden/>
    <w:qFormat/>
    <w:rsid w:val="006B1171"/>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semiHidden/>
    <w:rsid w:val="00B5393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semiHidden/>
    <w:qFormat/>
    <w:rsid w:val="006B1171"/>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B53934"/>
    <w:rPr>
      <w:color w:val="5A5A5A" w:themeColor="text1" w:themeTint="A5"/>
      <w:spacing w:val="15"/>
    </w:rPr>
  </w:style>
  <w:style w:type="character" w:styleId="Strong">
    <w:name w:val="Strong"/>
    <w:basedOn w:val="DefaultParagraphFont"/>
    <w:uiPriority w:val="22"/>
    <w:semiHidden/>
    <w:qFormat/>
    <w:rsid w:val="006B1171"/>
    <w:rPr>
      <w:b/>
      <w:bCs/>
      <w:color w:val="auto"/>
    </w:rPr>
  </w:style>
  <w:style w:type="character" w:styleId="Emphasis">
    <w:name w:val="Emphasis"/>
    <w:basedOn w:val="DefaultParagraphFont"/>
    <w:uiPriority w:val="20"/>
    <w:semiHidden/>
    <w:qFormat/>
    <w:rsid w:val="006B1171"/>
    <w:rPr>
      <w:i/>
      <w:iCs/>
      <w:color w:val="auto"/>
    </w:rPr>
  </w:style>
  <w:style w:type="paragraph" w:styleId="NoSpacing">
    <w:name w:val="No Spacing"/>
    <w:uiPriority w:val="1"/>
    <w:qFormat/>
    <w:rsid w:val="006B1171"/>
    <w:pPr>
      <w:spacing w:after="0" w:line="240" w:lineRule="auto"/>
    </w:pPr>
  </w:style>
  <w:style w:type="paragraph" w:styleId="Quote">
    <w:name w:val="Quote"/>
    <w:basedOn w:val="Normal"/>
    <w:next w:val="Normal"/>
    <w:link w:val="QuoteChar"/>
    <w:uiPriority w:val="29"/>
    <w:semiHidden/>
    <w:qFormat/>
    <w:rsid w:val="006B1171"/>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B53934"/>
    <w:rPr>
      <w:i/>
      <w:iCs/>
      <w:color w:val="404040" w:themeColor="text1" w:themeTint="BF"/>
    </w:rPr>
  </w:style>
  <w:style w:type="paragraph" w:styleId="IntenseQuote">
    <w:name w:val="Intense Quote"/>
    <w:basedOn w:val="Normal"/>
    <w:next w:val="Normal"/>
    <w:link w:val="IntenseQuoteChar"/>
    <w:uiPriority w:val="30"/>
    <w:semiHidden/>
    <w:qFormat/>
    <w:rsid w:val="006B11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B53934"/>
    <w:rPr>
      <w:i/>
      <w:iCs/>
      <w:color w:val="404040" w:themeColor="text1" w:themeTint="BF"/>
    </w:rPr>
  </w:style>
  <w:style w:type="character" w:styleId="SubtleEmphasis">
    <w:name w:val="Subtle Emphasis"/>
    <w:basedOn w:val="DefaultParagraphFont"/>
    <w:uiPriority w:val="19"/>
    <w:semiHidden/>
    <w:qFormat/>
    <w:rsid w:val="006B1171"/>
    <w:rPr>
      <w:i/>
      <w:iCs/>
      <w:color w:val="404040" w:themeColor="text1" w:themeTint="BF"/>
    </w:rPr>
  </w:style>
  <w:style w:type="character" w:styleId="IntenseEmphasis">
    <w:name w:val="Intense Emphasis"/>
    <w:basedOn w:val="DefaultParagraphFont"/>
    <w:uiPriority w:val="21"/>
    <w:semiHidden/>
    <w:qFormat/>
    <w:rsid w:val="006B1171"/>
    <w:rPr>
      <w:b/>
      <w:bCs/>
      <w:i/>
      <w:iCs/>
      <w:color w:val="auto"/>
    </w:rPr>
  </w:style>
  <w:style w:type="character" w:styleId="SubtleReference">
    <w:name w:val="Subtle Reference"/>
    <w:basedOn w:val="DefaultParagraphFont"/>
    <w:uiPriority w:val="31"/>
    <w:semiHidden/>
    <w:qFormat/>
    <w:rsid w:val="006B1171"/>
    <w:rPr>
      <w:smallCaps/>
      <w:color w:val="404040" w:themeColor="text1" w:themeTint="BF"/>
    </w:rPr>
  </w:style>
  <w:style w:type="character" w:styleId="IntenseReference">
    <w:name w:val="Intense Reference"/>
    <w:basedOn w:val="DefaultParagraphFont"/>
    <w:uiPriority w:val="32"/>
    <w:semiHidden/>
    <w:qFormat/>
    <w:rsid w:val="006B1171"/>
    <w:rPr>
      <w:b/>
      <w:bCs/>
      <w:smallCaps/>
      <w:color w:val="404040" w:themeColor="text1" w:themeTint="BF"/>
      <w:spacing w:val="5"/>
    </w:rPr>
  </w:style>
  <w:style w:type="character" w:styleId="BookTitle">
    <w:name w:val="Book Title"/>
    <w:basedOn w:val="DefaultParagraphFont"/>
    <w:uiPriority w:val="33"/>
    <w:semiHidden/>
    <w:qFormat/>
    <w:rsid w:val="006B1171"/>
    <w:rPr>
      <w:b/>
      <w:bCs/>
      <w:i/>
      <w:iCs/>
      <w:spacing w:val="5"/>
    </w:rPr>
  </w:style>
  <w:style w:type="paragraph" w:styleId="TOCHeading">
    <w:name w:val="TOC Heading"/>
    <w:basedOn w:val="Heading1"/>
    <w:next w:val="Normal"/>
    <w:uiPriority w:val="39"/>
    <w:unhideWhenUsed/>
    <w:qFormat/>
    <w:rsid w:val="006B1171"/>
    <w:pPr>
      <w:outlineLvl w:val="9"/>
    </w:pPr>
  </w:style>
  <w:style w:type="paragraph" w:styleId="BalloonText">
    <w:name w:val="Balloon Text"/>
    <w:basedOn w:val="Normal"/>
    <w:link w:val="BalloonTextChar"/>
    <w:uiPriority w:val="99"/>
    <w:semiHidden/>
    <w:unhideWhenUsed/>
    <w:rsid w:val="006B11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171"/>
    <w:rPr>
      <w:rFonts w:ascii="Segoe UI" w:hAnsi="Segoe UI" w:cs="Segoe UI"/>
      <w:sz w:val="18"/>
      <w:szCs w:val="18"/>
    </w:rPr>
  </w:style>
  <w:style w:type="character" w:styleId="Hyperlink">
    <w:name w:val="Hyperlink"/>
    <w:basedOn w:val="DefaultParagraphFont"/>
    <w:uiPriority w:val="99"/>
    <w:unhideWhenUsed/>
    <w:rsid w:val="007A1FBF"/>
    <w:rPr>
      <w:color w:val="0000FF" w:themeColor="hyperlink"/>
      <w:u w:val="single"/>
    </w:rPr>
  </w:style>
  <w:style w:type="character" w:styleId="PlaceholderText">
    <w:name w:val="Placeholder Text"/>
    <w:basedOn w:val="DefaultParagraphFont"/>
    <w:uiPriority w:val="99"/>
    <w:semiHidden/>
    <w:rsid w:val="00D24665"/>
    <w:rPr>
      <w:color w:val="808080"/>
    </w:rPr>
  </w:style>
  <w:style w:type="paragraph" w:styleId="TOC1">
    <w:name w:val="toc 1"/>
    <w:basedOn w:val="Normal"/>
    <w:next w:val="Normal"/>
    <w:autoRedefine/>
    <w:uiPriority w:val="39"/>
    <w:unhideWhenUsed/>
    <w:rsid w:val="00B60AC7"/>
    <w:pPr>
      <w:spacing w:after="100"/>
    </w:pPr>
  </w:style>
  <w:style w:type="paragraph" w:styleId="TOC2">
    <w:name w:val="toc 2"/>
    <w:basedOn w:val="Normal"/>
    <w:next w:val="Normal"/>
    <w:autoRedefine/>
    <w:uiPriority w:val="39"/>
    <w:unhideWhenUsed/>
    <w:rsid w:val="00B60AC7"/>
    <w:pPr>
      <w:spacing w:after="100"/>
      <w:ind w:left="220"/>
    </w:pPr>
  </w:style>
  <w:style w:type="paragraph" w:styleId="TOC3">
    <w:name w:val="toc 3"/>
    <w:basedOn w:val="Normal"/>
    <w:next w:val="Normal"/>
    <w:autoRedefine/>
    <w:uiPriority w:val="39"/>
    <w:unhideWhenUsed/>
    <w:rsid w:val="00B60AC7"/>
    <w:pPr>
      <w:spacing w:after="100"/>
      <w:ind w:left="440"/>
    </w:pPr>
  </w:style>
  <w:style w:type="paragraph" w:styleId="ListParagraph">
    <w:name w:val="List Paragraph"/>
    <w:basedOn w:val="Normal"/>
    <w:uiPriority w:val="34"/>
    <w:qFormat/>
    <w:rsid w:val="00B6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Småland">
      <a:dk1>
        <a:sysClr val="windowText" lastClr="000000"/>
      </a:dk1>
      <a:lt1>
        <a:sysClr val="window" lastClr="FFFFFF"/>
      </a:lt1>
      <a:dk2>
        <a:srgbClr val="747474"/>
      </a:dk2>
      <a:lt2>
        <a:srgbClr val="FFFFFF"/>
      </a:lt2>
      <a:accent1>
        <a:srgbClr val="FFE000"/>
      </a:accent1>
      <a:accent2>
        <a:srgbClr val="B71234"/>
      </a:accent2>
      <a:accent3>
        <a:srgbClr val="557630"/>
      </a:accent3>
      <a:accent4>
        <a:srgbClr val="006983"/>
      </a:accent4>
      <a:accent5>
        <a:srgbClr val="928B81"/>
      </a:accent5>
      <a:accent6>
        <a:srgbClr val="C55E9B"/>
      </a:accent6>
      <a:hlink>
        <a:srgbClr val="0000FF"/>
      </a:hlink>
      <a:folHlink>
        <a:srgbClr val="800080"/>
      </a:folHlink>
    </a:clrScheme>
    <a:fontScheme name="Linnéuniversitete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AB13-D8A5-448C-9ED8-A11DFFCD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678</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Grönblad</dc:creator>
  <cp:keywords/>
  <dc:description/>
  <cp:lastModifiedBy>Mattias Bengtsson</cp:lastModifiedBy>
  <cp:revision>6</cp:revision>
  <cp:lastPrinted>2017-11-13T14:10:00Z</cp:lastPrinted>
  <dcterms:created xsi:type="dcterms:W3CDTF">2022-12-12T09:12:00Z</dcterms:created>
  <dcterms:modified xsi:type="dcterms:W3CDTF">2022-12-15T08:38:00Z</dcterms:modified>
</cp:coreProperties>
</file>